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0082" w:rsidRDefault="00B85773">
      <w:r>
        <w:t>Case Study Scenario</w:t>
      </w:r>
      <w:r w:rsidR="00464022">
        <w:t>: Particle Density, Bulk Density, Specific Surface Area and Texture</w:t>
      </w:r>
    </w:p>
    <w:p w:rsidR="005D389C" w:rsidRPr="005468BA" w:rsidRDefault="005D389C" w:rsidP="00B85773">
      <w:pPr>
        <w:rPr>
          <w:rFonts w:ascii="Times New Roman" w:hAnsi="Times New Roman" w:cs="Times New Roman"/>
          <w:b/>
          <w:sz w:val="24"/>
          <w:szCs w:val="24"/>
        </w:rPr>
      </w:pPr>
      <w:r w:rsidRPr="005468BA">
        <w:rPr>
          <w:rFonts w:ascii="Times New Roman" w:hAnsi="Times New Roman" w:cs="Times New Roman"/>
          <w:b/>
          <w:sz w:val="24"/>
          <w:szCs w:val="24"/>
        </w:rPr>
        <w:t>Background:</w:t>
      </w:r>
    </w:p>
    <w:p w:rsidR="00464022" w:rsidRDefault="00464022" w:rsidP="00B85773">
      <w:pPr>
        <w:rPr>
          <w:rFonts w:ascii="Times New Roman" w:hAnsi="Times New Roman" w:cs="Times New Roman"/>
          <w:sz w:val="24"/>
          <w:szCs w:val="24"/>
        </w:rPr>
      </w:pPr>
      <w:r>
        <w:rPr>
          <w:rFonts w:ascii="Times New Roman" w:hAnsi="Times New Roman" w:cs="Times New Roman"/>
          <w:sz w:val="24"/>
          <w:szCs w:val="24"/>
        </w:rPr>
        <w:t xml:space="preserve">Lagos is an urban megacity with uncontrolled population growth (nearly 10,000 people arrive here per year). These new arrivals come in </w:t>
      </w:r>
      <w:proofErr w:type="spellStart"/>
      <w:r>
        <w:rPr>
          <w:rFonts w:ascii="Times New Roman" w:hAnsi="Times New Roman" w:cs="Times New Roman"/>
          <w:sz w:val="24"/>
          <w:szCs w:val="24"/>
        </w:rPr>
        <w:t>serach</w:t>
      </w:r>
      <w:proofErr w:type="spellEnd"/>
      <w:r>
        <w:rPr>
          <w:rFonts w:ascii="Times New Roman" w:hAnsi="Times New Roman" w:cs="Times New Roman"/>
          <w:sz w:val="24"/>
          <w:szCs w:val="24"/>
        </w:rPr>
        <w:t xml:space="preserve"> for work, and because they can’t afford housing, are forced to live in rapidly developing slums. These areas have very little access to power sources and wastewater treatment. Most of the wastewater drops into rivers, spreading pollution.  </w:t>
      </w:r>
      <w:r w:rsidRPr="006319D6">
        <w:rPr>
          <w:rFonts w:ascii="Times New Roman" w:hAnsi="Times New Roman" w:cs="Times New Roman"/>
          <w:sz w:val="24"/>
          <w:szCs w:val="24"/>
        </w:rPr>
        <w:t xml:space="preserve">The U.N. says that 2.7 billion still prepare food using wood and open fires, contributing to deforestation.  </w:t>
      </w:r>
    </w:p>
    <w:p w:rsidR="00B85773" w:rsidRDefault="00B85773" w:rsidP="00B85773">
      <w:pPr>
        <w:rPr>
          <w:rFonts w:ascii="Times New Roman" w:hAnsi="Times New Roman" w:cs="Times New Roman"/>
          <w:sz w:val="24"/>
          <w:szCs w:val="24"/>
        </w:rPr>
      </w:pPr>
      <w:r w:rsidRPr="006319D6">
        <w:rPr>
          <w:rFonts w:ascii="Times New Roman" w:hAnsi="Times New Roman" w:cs="Times New Roman"/>
          <w:sz w:val="24"/>
          <w:szCs w:val="24"/>
        </w:rPr>
        <w:t xml:space="preserve">In Lagos, a microbiologist has gotten the idea to use a cheap adapted version of a septic system to generate biogas, which is carbon dioxide and methane. Using biogas from human waste generates electricity, and removes a source of waterborne diseases. Conversion of energy prevents human waste from decomposing into poisonous toxins and being pumped into lagoons.  All that is required to generate energy is a few PVC pipes, cement, and sand, but they need to be constructed in place. Each street generates enough waste to power an engine powered water pump for fresh water. This does not help with slums, but it reduces some of the water pollution, and reduces pollution.  </w:t>
      </w:r>
    </w:p>
    <w:p w:rsidR="005D389C" w:rsidRPr="005468BA" w:rsidRDefault="005D389C" w:rsidP="00B85773">
      <w:pPr>
        <w:rPr>
          <w:rFonts w:ascii="Times New Roman" w:hAnsi="Times New Roman" w:cs="Times New Roman"/>
          <w:b/>
          <w:sz w:val="24"/>
          <w:szCs w:val="24"/>
        </w:rPr>
      </w:pPr>
      <w:r w:rsidRPr="005468BA">
        <w:rPr>
          <w:rFonts w:ascii="Times New Roman" w:hAnsi="Times New Roman" w:cs="Times New Roman"/>
          <w:b/>
          <w:sz w:val="24"/>
          <w:szCs w:val="24"/>
        </w:rPr>
        <w:t>Problem:</w:t>
      </w:r>
    </w:p>
    <w:p w:rsidR="00464022" w:rsidRDefault="005D389C" w:rsidP="00B85773">
      <w:pPr>
        <w:rPr>
          <w:rFonts w:ascii="Times New Roman" w:hAnsi="Times New Roman" w:cs="Times New Roman"/>
          <w:sz w:val="24"/>
          <w:szCs w:val="24"/>
        </w:rPr>
      </w:pPr>
      <w:r>
        <w:rPr>
          <w:rFonts w:ascii="Times New Roman" w:hAnsi="Times New Roman" w:cs="Times New Roman"/>
          <w:sz w:val="24"/>
          <w:szCs w:val="24"/>
        </w:rPr>
        <w:t xml:space="preserve">An entrepreneur just outside of Lagos is dealing with a manure shortage, and would like to use this composted human manure as a manure source for crops. There are two different soils: a red soil and a yellow soil that we are going to test in lab for </w:t>
      </w:r>
      <w:r w:rsidR="005468BA">
        <w:rPr>
          <w:rFonts w:ascii="Times New Roman" w:hAnsi="Times New Roman" w:cs="Times New Roman"/>
          <w:sz w:val="24"/>
          <w:szCs w:val="24"/>
        </w:rPr>
        <w:t xml:space="preserve">the basic physical parameters that are very important in all fields of soil: particle density, bulk density, specific surface area, and texture. </w:t>
      </w:r>
    </w:p>
    <w:p w:rsidR="005468BA" w:rsidRDefault="005468BA" w:rsidP="00B85773">
      <w:pPr>
        <w:rPr>
          <w:rFonts w:ascii="Times New Roman" w:hAnsi="Times New Roman" w:cs="Times New Roman"/>
          <w:sz w:val="24"/>
          <w:szCs w:val="24"/>
        </w:rPr>
      </w:pPr>
      <w:r>
        <w:rPr>
          <w:rFonts w:ascii="Times New Roman" w:hAnsi="Times New Roman" w:cs="Times New Roman"/>
          <w:sz w:val="24"/>
          <w:szCs w:val="24"/>
        </w:rPr>
        <w:t xml:space="preserve">You are a consultant that the entrepreneur has hired to determine which region (which soil) to target his marketing to. Consider application rates to and all other soil parameters to be the same. </w:t>
      </w:r>
    </w:p>
    <w:p w:rsidR="005468BA" w:rsidRDefault="005468BA" w:rsidP="00B85773">
      <w:pPr>
        <w:rPr>
          <w:rFonts w:ascii="Times New Roman" w:hAnsi="Times New Roman" w:cs="Times New Roman"/>
          <w:sz w:val="24"/>
          <w:szCs w:val="24"/>
        </w:rPr>
      </w:pPr>
      <w:r>
        <w:rPr>
          <w:rFonts w:ascii="Times New Roman" w:hAnsi="Times New Roman" w:cs="Times New Roman"/>
          <w:sz w:val="24"/>
          <w:szCs w:val="24"/>
        </w:rPr>
        <w:t xml:space="preserve">The object of this assignment is critical thinking, synthesizing the results from the four procedures done in lab in week 1 and 2, and coming to a logical recommendation. Credit will be awarded based on the answer and the supporting logic. The final answer cannot be comprehensive or final; because we have many variables missing (like water tables, topographic features, water retention capability, vegetation, etc.) that would change informed decisions. </w:t>
      </w:r>
    </w:p>
    <w:p w:rsidR="005468BA" w:rsidRPr="005468BA" w:rsidRDefault="005468BA" w:rsidP="00B85773">
      <w:pPr>
        <w:rPr>
          <w:rFonts w:ascii="Times New Roman" w:hAnsi="Times New Roman" w:cs="Times New Roman"/>
          <w:b/>
          <w:sz w:val="24"/>
          <w:szCs w:val="24"/>
        </w:rPr>
      </w:pPr>
      <w:r w:rsidRPr="005468BA">
        <w:rPr>
          <w:rFonts w:ascii="Times New Roman" w:hAnsi="Times New Roman" w:cs="Times New Roman"/>
          <w:b/>
          <w:sz w:val="24"/>
          <w:szCs w:val="24"/>
        </w:rPr>
        <w:t>Keep in Mind:</w:t>
      </w:r>
    </w:p>
    <w:p w:rsidR="00B85773" w:rsidRDefault="004B34C7">
      <w:r>
        <w:t>-Results from previous lab reports are encouraged in a Table</w:t>
      </w:r>
      <w:bookmarkStart w:id="0" w:name="_GoBack"/>
      <w:bookmarkEnd w:id="0"/>
      <w:r>
        <w:t>.</w:t>
      </w:r>
    </w:p>
    <w:p w:rsidR="004B34C7" w:rsidRDefault="004B34C7">
      <w:r>
        <w:t>- What do differences in bulk density, particle density, and specific surface area MEAN to other soil characteristics?</w:t>
      </w:r>
    </w:p>
    <w:p w:rsidR="004B34C7" w:rsidRDefault="004B34C7">
      <w:r>
        <w:t xml:space="preserve">- How does texture change bulk density and specific surface area? Could this change your decision? </w:t>
      </w:r>
    </w:p>
    <w:sectPr w:rsidR="004B34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5773"/>
    <w:rsid w:val="00464022"/>
    <w:rsid w:val="004B34C7"/>
    <w:rsid w:val="005468BA"/>
    <w:rsid w:val="005D389C"/>
    <w:rsid w:val="00B85773"/>
    <w:rsid w:val="00C31C00"/>
    <w:rsid w:val="00E954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391</Words>
  <Characters>2229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Amanda Liesch</dc:creator>
  <cp:lastModifiedBy>Amanda Liesch</cp:lastModifiedBy>
  <cp:revision>1</cp:revision>
  <dcterms:created xsi:type="dcterms:W3CDTF">2012-08-21T15:34:00Z</dcterms:created>
  <dcterms:modified xsi:type="dcterms:W3CDTF">2012-08-21T16:28:00Z</dcterms:modified>
</cp:coreProperties>
</file>